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D2469" w:rsidRPr="001F57D4" w:rsidTr="00033F79">
        <w:tc>
          <w:tcPr>
            <w:tcW w:w="13856" w:type="dxa"/>
            <w:gridSpan w:val="3"/>
            <w:shd w:val="clear" w:color="auto" w:fill="C2D69B"/>
          </w:tcPr>
          <w:p w:rsidR="001D2469" w:rsidRPr="001D2469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</w:tr>
      <w:tr w:rsidR="008A3675" w:rsidRPr="001F57D4" w:rsidTr="00367243">
        <w:tc>
          <w:tcPr>
            <w:tcW w:w="11194" w:type="dxa"/>
            <w:gridSpan w:val="2"/>
            <w:shd w:val="clear" w:color="auto" w:fill="FFFFFF"/>
          </w:tcPr>
          <w:p w:rsidR="008A3675" w:rsidRPr="001F57D4" w:rsidRDefault="008A3675" w:rsidP="008A3675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8A3675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8A3675" w:rsidRPr="004F4C0E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8A3675" w:rsidRPr="001F57D4" w:rsidTr="003D3C2A">
        <w:tc>
          <w:tcPr>
            <w:tcW w:w="11194" w:type="dxa"/>
            <w:gridSpan w:val="2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8A3675" w:rsidRPr="00416D2E" w:rsidRDefault="00416D2E" w:rsidP="00416D2E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416D2E">
              <w:rPr>
                <w:rFonts w:ascii="Times New Roman" w:eastAsia="Calibri" w:hAnsi="Times New Roman" w:cs="Times New Roman"/>
                <w:iCs/>
                <w:lang w:val="bg-BG"/>
              </w:rPr>
              <w:t>В съответствие с нормативните изисквания Общината е приела наредби, в които ясно е предвиден реда и условията за определяне на местните данъци, такси и цени на предоставяните административни и социални услуги в общината.</w:t>
            </w:r>
          </w:p>
        </w:tc>
        <w:tc>
          <w:tcPr>
            <w:tcW w:w="2662" w:type="dxa"/>
          </w:tcPr>
          <w:p w:rsidR="008A3675" w:rsidRPr="001F57D4" w:rsidRDefault="00B77B24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8A3675" w:rsidRPr="001F57D4" w:rsidTr="001C14D4">
        <w:tc>
          <w:tcPr>
            <w:tcW w:w="11194" w:type="dxa"/>
            <w:gridSpan w:val="2"/>
            <w:shd w:val="clear" w:color="auto" w:fill="FFFFFF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8A3675" w:rsidRPr="001F57D4" w:rsidRDefault="00416D2E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813A7">
              <w:rPr>
                <w:rFonts w:ascii="Times New Roman" w:eastAsia="Calibri" w:hAnsi="Times New Roman" w:cs="Times New Roman"/>
                <w:iCs/>
                <w:lang w:val="bg-BG"/>
              </w:rPr>
              <w:t xml:space="preserve">Утвърдени са нормативно предвидените организационни документи, които по ясен начин определят финансовите отговорности, </w:t>
            </w:r>
            <w:proofErr w:type="spellStart"/>
            <w:r w:rsidRPr="002813A7">
              <w:rPr>
                <w:rFonts w:ascii="Times New Roman" w:eastAsia="Calibri" w:hAnsi="Times New Roman" w:cs="Times New Roman"/>
                <w:iCs/>
                <w:lang w:val="bg-BG"/>
              </w:rPr>
              <w:t>относими</w:t>
            </w:r>
            <w:proofErr w:type="spellEnd"/>
            <w:r w:rsidRPr="002813A7">
              <w:rPr>
                <w:rFonts w:ascii="Times New Roman" w:eastAsia="Calibri" w:hAnsi="Times New Roman" w:cs="Times New Roman"/>
                <w:iCs/>
                <w:lang w:val="bg-BG"/>
              </w:rPr>
              <w:t xml:space="preserve"> з</w:t>
            </w:r>
            <w:r w:rsidR="002813A7" w:rsidRPr="002813A7">
              <w:rPr>
                <w:rFonts w:ascii="Times New Roman" w:eastAsia="Calibri" w:hAnsi="Times New Roman" w:cs="Times New Roman"/>
                <w:iCs/>
                <w:lang w:val="bg-BG"/>
              </w:rPr>
              <w:t>а всички служители на общината. Всички документи са част от прилаганата интегрирана Система за финансово управление и контрол.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77B24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8A3675" w:rsidRPr="001F57D4" w:rsidTr="00124B31">
        <w:tc>
          <w:tcPr>
            <w:tcW w:w="11194" w:type="dxa"/>
            <w:gridSpan w:val="2"/>
            <w:shd w:val="clear" w:color="auto" w:fill="FFFFFF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2813A7" w:rsidRDefault="002813A7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Утвърдената СФУК на община Кнежа включва и Система за управление и контрол на бюджетния процес, Система за предварителен контрол при поемане на финансово задължение и извършване на разходи</w:t>
            </w:r>
            <w:r w:rsidR="001E42C0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  <w:p w:rsidR="008A3675" w:rsidRPr="001F57D4" w:rsidRDefault="002813A7" w:rsidP="001E42C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E42C0">
              <w:rPr>
                <w:rFonts w:ascii="Times New Roman" w:eastAsia="Calibri" w:hAnsi="Times New Roman" w:cs="Times New Roman"/>
                <w:iCs/>
                <w:lang w:val="bg-BG"/>
              </w:rPr>
              <w:t>Стратегическият план за работа на звеното „Вътрешен одит“</w:t>
            </w:r>
            <w:r w:rsidR="001E42C0" w:rsidRPr="001E42C0"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 периода 2017-2020 г. определя като стратегическа цел предоставяне на увереност на ръководството на общината относно правилно, законосъобразно, ефективно и ефикасно усвояване на бюджетни средства от всички структури и дейности в организацията, от разпоредителите от по-ниска степен, търговск</w:t>
            </w:r>
            <w:r w:rsidR="001E42C0">
              <w:rPr>
                <w:rFonts w:ascii="Times New Roman" w:eastAsia="Calibri" w:hAnsi="Times New Roman" w:cs="Times New Roman"/>
                <w:iCs/>
                <w:lang w:val="bg-BG"/>
              </w:rPr>
              <w:t>и дружества с общинско участие.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77B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8A3675" w:rsidRPr="001F57D4" w:rsidTr="00DF767A">
        <w:tc>
          <w:tcPr>
            <w:tcW w:w="11194" w:type="dxa"/>
            <w:gridSpan w:val="2"/>
            <w:shd w:val="clear" w:color="auto" w:fill="FFFFFF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8A3675" w:rsidRPr="001E42C0" w:rsidRDefault="001E42C0" w:rsidP="001E42C0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1E42C0">
              <w:rPr>
                <w:rFonts w:ascii="Times New Roman" w:eastAsia="Calibri" w:hAnsi="Times New Roman" w:cs="Times New Roman"/>
                <w:iCs/>
                <w:lang w:val="bg-BG"/>
              </w:rPr>
              <w:t xml:space="preserve">Изготвят се редовни отчети по </w:t>
            </w:r>
            <w:proofErr w:type="spellStart"/>
            <w:r w:rsidRPr="001E42C0">
              <w:rPr>
                <w:rFonts w:ascii="Times New Roman" w:eastAsia="Calibri" w:hAnsi="Times New Roman" w:cs="Times New Roman"/>
                <w:iCs/>
                <w:lang w:val="bg-BG"/>
              </w:rPr>
              <w:t>изпълнениет</w:t>
            </w:r>
            <w:proofErr w:type="spellEnd"/>
            <w:r w:rsidRPr="001E42C0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proofErr w:type="spellStart"/>
            <w:r w:rsidRPr="001E42C0">
              <w:rPr>
                <w:rFonts w:ascii="Times New Roman" w:eastAsia="Calibri" w:hAnsi="Times New Roman" w:cs="Times New Roman"/>
                <w:iCs/>
                <w:lang w:val="bg-BG"/>
              </w:rPr>
              <w:t>она</w:t>
            </w:r>
            <w:proofErr w:type="spellEnd"/>
            <w:r w:rsidRPr="001E42C0">
              <w:rPr>
                <w:rFonts w:ascii="Times New Roman" w:eastAsia="Calibri" w:hAnsi="Times New Roman" w:cs="Times New Roman"/>
                <w:iCs/>
                <w:lang w:val="bg-BG"/>
              </w:rPr>
              <w:t xml:space="preserve"> бюджета, следват се процедурите на приетата Наредба за цялостна организация по поемането, обслужването и управлението на общински дълг.</w:t>
            </w:r>
          </w:p>
          <w:p w:rsidR="001E42C0" w:rsidRPr="001F57D4" w:rsidRDefault="001E42C0" w:rsidP="001E42C0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E42C0">
              <w:rPr>
                <w:rFonts w:ascii="Times New Roman" w:eastAsia="Calibri" w:hAnsi="Times New Roman" w:cs="Times New Roman"/>
                <w:iCs/>
                <w:lang w:val="bg-BG"/>
              </w:rPr>
              <w:t>Звеното за вътрешен одит обхваща в годишните си доклади изпълнението на бюджетната процедура в общината.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77B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8A3675" w:rsidRPr="001F57D4" w:rsidTr="004D276D">
        <w:tc>
          <w:tcPr>
            <w:tcW w:w="11194" w:type="dxa"/>
            <w:gridSpan w:val="2"/>
            <w:shd w:val="clear" w:color="auto" w:fill="FFFFFF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Представените материали показват изпълнение на индикатора.</w:t>
            </w:r>
          </w:p>
          <w:p w:rsidR="008A3675" w:rsidRPr="003A6AE0" w:rsidRDefault="003A6AE0" w:rsidP="003A6AE0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3A6AE0">
              <w:rPr>
                <w:rFonts w:ascii="Times New Roman" w:eastAsia="Calibri" w:hAnsi="Times New Roman" w:cs="Times New Roman"/>
                <w:iCs/>
                <w:lang w:val="bg-BG"/>
              </w:rPr>
              <w:t xml:space="preserve">Утвърденият статут на звеното за вътрешен одит в община Кнежа гарантира неговата независимост чрез предвидените пряко подчинение и директно докладване на резултатите от работата му на кмета на общината, както и ограничение на осъществяваните функции и дейности в организацията само до такива, свързани с вътрешния одит, без да се допуска намеса при планиране, извършване и докладване на резултатите от </w:t>
            </w:r>
            <w:proofErr w:type="spellStart"/>
            <w:r w:rsidRPr="003A6AE0">
              <w:rPr>
                <w:rFonts w:ascii="Times New Roman" w:eastAsia="Calibri" w:hAnsi="Times New Roman" w:cs="Times New Roman"/>
                <w:iCs/>
                <w:lang w:val="bg-BG"/>
              </w:rPr>
              <w:t>одитните</w:t>
            </w:r>
            <w:proofErr w:type="spellEnd"/>
            <w:r w:rsidRPr="003A6AE0">
              <w:rPr>
                <w:rFonts w:ascii="Times New Roman" w:eastAsia="Calibri" w:hAnsi="Times New Roman" w:cs="Times New Roman"/>
                <w:iCs/>
                <w:lang w:val="bg-BG"/>
              </w:rPr>
              <w:t xml:space="preserve"> ангажименти.</w:t>
            </w:r>
          </w:p>
          <w:p w:rsidR="003A6AE0" w:rsidRPr="001F57D4" w:rsidRDefault="003A6AE0" w:rsidP="003A6AE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6AE0">
              <w:rPr>
                <w:rFonts w:ascii="Times New Roman" w:eastAsia="Calibri" w:hAnsi="Times New Roman" w:cs="Times New Roman"/>
                <w:iCs/>
                <w:lang w:val="bg-BG"/>
              </w:rPr>
              <w:t>Сметната палата извършва финансов одит на консолидирания финансов отчет на общината.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77B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8A3675" w:rsidRPr="001F57D4" w:rsidTr="00053C30">
        <w:tc>
          <w:tcPr>
            <w:tcW w:w="11194" w:type="dxa"/>
            <w:gridSpan w:val="2"/>
            <w:shd w:val="clear" w:color="auto" w:fill="FFFFFF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8A3675" w:rsidRPr="001F57D4" w:rsidRDefault="00E66B67" w:rsidP="00E66B67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66B67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Публикуван е </w:t>
            </w:r>
            <w:proofErr w:type="spellStart"/>
            <w:r w:rsidRPr="00E66B67">
              <w:rPr>
                <w:rFonts w:ascii="Times New Roman" w:eastAsia="Calibri" w:hAnsi="Times New Roman" w:cs="Times New Roman"/>
                <w:iCs/>
                <w:lang w:val="bg-BG"/>
              </w:rPr>
              <w:t>одитния</w:t>
            </w:r>
            <w:proofErr w:type="spellEnd"/>
            <w:r w:rsidRPr="00E66B67">
              <w:rPr>
                <w:rFonts w:ascii="Times New Roman" w:eastAsia="Calibri" w:hAnsi="Times New Roman" w:cs="Times New Roman"/>
                <w:iCs/>
                <w:lang w:val="bg-BG"/>
              </w:rPr>
              <w:t xml:space="preserve"> доклад на</w:t>
            </w:r>
            <w:r w:rsidRPr="003A6AE0">
              <w:rPr>
                <w:rFonts w:ascii="Times New Roman" w:eastAsia="Calibri" w:hAnsi="Times New Roman" w:cs="Times New Roman"/>
                <w:iCs/>
                <w:lang w:val="bg-BG"/>
              </w:rPr>
              <w:t xml:space="preserve"> консолидирания финансов отчет на общината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, извършен от Сметната палата.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77B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8A3675" w:rsidRPr="001F57D4" w:rsidTr="00255FFB">
        <w:tc>
          <w:tcPr>
            <w:tcW w:w="11194" w:type="dxa"/>
            <w:gridSpan w:val="2"/>
            <w:shd w:val="clear" w:color="auto" w:fill="FFFFFF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8A3675" w:rsidRPr="00E66B67" w:rsidRDefault="00E66B67" w:rsidP="00E66B67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66B67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Представените Годишни доклади за дейността на звеното за вътрешен одит на община Кнежа включват проверка за постигнато качество при изразходваните средства за </w:t>
            </w:r>
            <w:proofErr w:type="spellStart"/>
            <w:r w:rsidRPr="00E66B67">
              <w:rPr>
                <w:rFonts w:ascii="Times New Roman" w:eastAsia="Calibri" w:hAnsi="Times New Roman" w:cs="Times New Roman"/>
                <w:iCs/>
                <w:lang w:val="bg-BG"/>
              </w:rPr>
              <w:t>одитираните</w:t>
            </w:r>
            <w:proofErr w:type="spellEnd"/>
            <w:r w:rsidRPr="00E66B67">
              <w:rPr>
                <w:rFonts w:ascii="Times New Roman" w:eastAsia="Calibri" w:hAnsi="Times New Roman" w:cs="Times New Roman"/>
                <w:iCs/>
                <w:lang w:val="bg-BG"/>
              </w:rPr>
              <w:t xml:space="preserve"> услуги, предоставяни от общината.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77B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8A3675" w:rsidRPr="001F57D4" w:rsidTr="00AA63AA">
        <w:tc>
          <w:tcPr>
            <w:tcW w:w="11194" w:type="dxa"/>
            <w:gridSpan w:val="2"/>
            <w:shd w:val="clear" w:color="auto" w:fill="FFFFFF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8A3675" w:rsidRPr="00E56994" w:rsidRDefault="00E66B67" w:rsidP="00E5699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E56994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 Кнежа прилага </w:t>
            </w:r>
            <w:r w:rsidR="00E56994" w:rsidRPr="00E56994">
              <w:rPr>
                <w:rFonts w:ascii="Times New Roman" w:eastAsia="Calibri" w:hAnsi="Times New Roman" w:cs="Times New Roman"/>
                <w:iCs/>
                <w:lang w:val="bg-BG"/>
              </w:rPr>
              <w:t xml:space="preserve">нормативно предвидена бюджетна процедура по утвърден ред. Приета е и се прилага Наредба за условията и реда за съставяне, изпълнение и отчитане на общинския бюджет. Изготвят се многогодишни бюджетни прогнози, вкл. и прогноза за постъпленията от местни приходи. Бюджетните прогнози се приемат преди началото на съответния период. </w:t>
            </w:r>
          </w:p>
          <w:p w:rsidR="00E56994" w:rsidRPr="001F57D4" w:rsidRDefault="00E56994" w:rsidP="00E56994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56994">
              <w:rPr>
                <w:rFonts w:ascii="Times New Roman" w:eastAsia="Calibri" w:hAnsi="Times New Roman" w:cs="Times New Roman"/>
                <w:iCs/>
                <w:lang w:val="bg-BG"/>
              </w:rPr>
              <w:t>Организира се обществено обсъждане на проектобюджета на община, като се публикуват протоколите от проведените обществени обсъждания по населени места.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77B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22EDE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8A3675" w:rsidRPr="001F57D4" w:rsidTr="00BC016A">
        <w:tc>
          <w:tcPr>
            <w:tcW w:w="11194" w:type="dxa"/>
            <w:gridSpan w:val="2"/>
            <w:shd w:val="clear" w:color="auto" w:fill="FFFFFF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8A3675" w:rsidRPr="001F57D4" w:rsidRDefault="00E56994" w:rsidP="00E56994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56994">
              <w:rPr>
                <w:rFonts w:ascii="Times New Roman" w:eastAsia="Calibri" w:hAnsi="Times New Roman" w:cs="Times New Roman"/>
                <w:iCs/>
                <w:lang w:val="bg-BG"/>
              </w:rPr>
              <w:t xml:space="preserve">Всички документи, </w:t>
            </w:r>
            <w:proofErr w:type="spellStart"/>
            <w:r w:rsidRPr="00E56994">
              <w:rPr>
                <w:rFonts w:ascii="Times New Roman" w:eastAsia="Calibri" w:hAnsi="Times New Roman" w:cs="Times New Roman"/>
                <w:iCs/>
                <w:lang w:val="bg-BG"/>
              </w:rPr>
              <w:t>относими</w:t>
            </w:r>
            <w:proofErr w:type="spellEnd"/>
            <w:r w:rsidRPr="00E56994">
              <w:rPr>
                <w:rFonts w:ascii="Times New Roman" w:eastAsia="Calibri" w:hAnsi="Times New Roman" w:cs="Times New Roman"/>
                <w:iCs/>
                <w:lang w:val="bg-BG"/>
              </w:rPr>
              <w:t xml:space="preserve"> към изпълнението на бюджетната процедура са оповестяват публично. Публикува се информация за проектобюджетите с информация за основните показатели, одобрените бюджети, както и годишни отчети за изпълнението им, обяснителни записки за изпълнението на бюджетите с подробна информация за постигането на събираемостта и изразходваните средства по отделните функции.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77B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Рисковете са правилно преценявани и управлявани, включително чрез публикуване на консолидирани отчети и, в случай на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lastRenderedPageBreak/>
              <w:t>публично-частни партньорства, чрез реалистично разпределяне на рисковете.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D2469" w:rsidRPr="001D2469" w:rsidRDefault="001D2469" w:rsidP="001D2469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D2469" w:rsidRPr="00D60042" w:rsidRDefault="001D2469" w:rsidP="00D60042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8A3675" w:rsidRPr="001F57D4" w:rsidTr="007C7B03">
        <w:tc>
          <w:tcPr>
            <w:tcW w:w="11194" w:type="dxa"/>
            <w:gridSpan w:val="2"/>
            <w:shd w:val="clear" w:color="auto" w:fill="FFFFFF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15565E" w:rsidRPr="001F57D4" w:rsidRDefault="0015565E" w:rsidP="0015565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5565E">
              <w:rPr>
                <w:rFonts w:ascii="Times New Roman" w:eastAsia="Calibri" w:hAnsi="Times New Roman" w:cs="Times New Roman"/>
                <w:iCs/>
                <w:lang w:val="bg-BG"/>
              </w:rPr>
              <w:t>Утвърдената Стратегия за управление на риска предвижда идентифицирането и управлението на финансовите и свързаните с предоставяне на услуги рискове чрез поемането и управлението им.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77B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="00F2267B"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F2267B" w:rsidRDefault="00F2267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r w:rsidR="001D2469"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Общината участва във форми за </w:t>
            </w:r>
            <w:proofErr w:type="spellStart"/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междуобщинско</w:t>
            </w:r>
            <w:proofErr w:type="spellEnd"/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сътрудничество с цел подобряване на дейността й, както и на предоставяните от нея услуги.</w:t>
            </w:r>
          </w:p>
        </w:tc>
      </w:tr>
      <w:tr w:rsidR="008A3675" w:rsidRPr="001F57D4" w:rsidTr="00E74573">
        <w:tc>
          <w:tcPr>
            <w:tcW w:w="11194" w:type="dxa"/>
            <w:gridSpan w:val="2"/>
            <w:shd w:val="clear" w:color="auto" w:fill="FFFFFF"/>
          </w:tcPr>
          <w:p w:rsidR="00416D2E" w:rsidRDefault="00416D2E" w:rsidP="00416D2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15565E" w:rsidRPr="001F57D4" w:rsidRDefault="0015565E" w:rsidP="0015565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5565E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Общината осъществява различни форми на </w:t>
            </w:r>
            <w:proofErr w:type="spellStart"/>
            <w:r w:rsidRPr="0015565E">
              <w:rPr>
                <w:rFonts w:ascii="Times New Roman" w:eastAsia="Calibri" w:hAnsi="Times New Roman" w:cs="Times New Roman"/>
                <w:iCs/>
                <w:lang w:val="bg-BG"/>
              </w:rPr>
              <w:t>междуобщинско</w:t>
            </w:r>
            <w:proofErr w:type="spellEnd"/>
            <w:r w:rsidRPr="0015565E">
              <w:rPr>
                <w:rFonts w:ascii="Times New Roman" w:eastAsia="Calibri" w:hAnsi="Times New Roman" w:cs="Times New Roman"/>
                <w:iCs/>
                <w:lang w:val="bg-BG"/>
              </w:rPr>
              <w:t xml:space="preserve"> сътрудничество, вкл. участие в споразумения за партньорство за предоставяне на обществени услуги - изграждане на регионална система за управление на отпадъци, учредяване на Организация за управление на Дунавски туристически район. Община Кнежа има подписано споразумение за побратимяване с община </w:t>
            </w:r>
            <w:proofErr w:type="spellStart"/>
            <w:r w:rsidRPr="0015565E">
              <w:rPr>
                <w:rFonts w:ascii="Times New Roman" w:eastAsia="Calibri" w:hAnsi="Times New Roman" w:cs="Times New Roman"/>
                <w:iCs/>
                <w:lang w:val="bg-BG"/>
              </w:rPr>
              <w:t>Гарб</w:t>
            </w:r>
            <w:proofErr w:type="spellEnd"/>
            <w:r w:rsidRPr="0015565E">
              <w:rPr>
                <w:rFonts w:ascii="Times New Roman" w:eastAsia="Calibri" w:hAnsi="Times New Roman" w:cs="Times New Roman"/>
                <w:iCs/>
                <w:lang w:val="bg-BG"/>
              </w:rPr>
              <w:t xml:space="preserve"> от Република Малта.</w:t>
            </w:r>
          </w:p>
        </w:tc>
        <w:tc>
          <w:tcPr>
            <w:tcW w:w="2662" w:type="dxa"/>
            <w:shd w:val="clear" w:color="auto" w:fill="FFFFFF"/>
          </w:tcPr>
          <w:p w:rsidR="008A3675" w:rsidRPr="001F57D4" w:rsidRDefault="00B77B2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3ED0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8A3675" w:rsidRPr="001F57D4" w:rsidTr="00DD7A1E">
        <w:tc>
          <w:tcPr>
            <w:tcW w:w="5382" w:type="dxa"/>
            <w:shd w:val="clear" w:color="auto" w:fill="F7CAAC" w:themeFill="accent2" w:themeFillTint="66"/>
          </w:tcPr>
          <w:p w:rsidR="008A3675" w:rsidRPr="001F57D4" w:rsidRDefault="008A3675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53234E" w:rsidRPr="0053234E" w:rsidRDefault="00B77B24" w:rsidP="0015565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Предлагам верификация на прилагането на принцип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10 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Стабилно финансово управление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“ със становище „заверка без резерви“.</w:t>
            </w:r>
          </w:p>
          <w:p w:rsidR="0053234E" w:rsidRDefault="0053234E" w:rsidP="0015565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5565E" w:rsidRDefault="0015565E" w:rsidP="0015565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Представените от община Кнежа документи обхващат включените индикатори.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Доказателственият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материал показва в достатъчна степен прилагането на Принцип 10 в рамките на нормативните изисквания.</w:t>
            </w:r>
          </w:p>
          <w:p w:rsidR="008A3675" w:rsidRPr="001F57D4" w:rsidRDefault="0015565E" w:rsidP="0015565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Планирането и управлението на общинските финанси е в максимална степен съответстващо на предвидените бюджетни процедури. Публикувана е информация както за планирането, така и за изпълнението и отчитането на общинските бюджети.</w:t>
            </w:r>
            <w:r w:rsidR="008C7C9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Подобрения биха могли да бъдат търсени в посока представяне на информацията по лесно разбираем начин, разбираем за гражданите на общината</w:t>
            </w:r>
          </w:p>
        </w:tc>
      </w:tr>
    </w:tbl>
    <w:p w:rsidR="00246FD8" w:rsidRDefault="00246FD8"/>
    <w:sectPr w:rsidR="00246FD8" w:rsidSect="00B97B7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EFD" w:rsidRDefault="000D2EFD" w:rsidP="008A3675">
      <w:pPr>
        <w:spacing w:after="0" w:line="240" w:lineRule="auto"/>
      </w:pPr>
      <w:r>
        <w:separator/>
      </w:r>
    </w:p>
  </w:endnote>
  <w:endnote w:type="continuationSeparator" w:id="0">
    <w:p w:rsidR="000D2EFD" w:rsidRDefault="000D2EFD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EFD" w:rsidRDefault="000D2EFD" w:rsidP="008A3675">
      <w:pPr>
        <w:spacing w:after="0" w:line="240" w:lineRule="auto"/>
      </w:pPr>
      <w:r>
        <w:separator/>
      </w:r>
    </w:p>
  </w:footnote>
  <w:footnote w:type="continuationSeparator" w:id="0">
    <w:p w:rsidR="000D2EFD" w:rsidRDefault="000D2EFD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75" w:rsidRPr="001E13CC" w:rsidRDefault="008A3675" w:rsidP="008A3675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:rsidR="008A3675" w:rsidRDefault="008A36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70"/>
    <w:rsid w:val="000D2EFD"/>
    <w:rsid w:val="0015565E"/>
    <w:rsid w:val="001D2469"/>
    <w:rsid w:val="001E42C0"/>
    <w:rsid w:val="00246FD8"/>
    <w:rsid w:val="002813A7"/>
    <w:rsid w:val="003A6AE0"/>
    <w:rsid w:val="00416D2E"/>
    <w:rsid w:val="0053234E"/>
    <w:rsid w:val="008A3675"/>
    <w:rsid w:val="008C7C95"/>
    <w:rsid w:val="009906A9"/>
    <w:rsid w:val="00B111C0"/>
    <w:rsid w:val="00B77B24"/>
    <w:rsid w:val="00B90B0A"/>
    <w:rsid w:val="00B97B70"/>
    <w:rsid w:val="00D60042"/>
    <w:rsid w:val="00E56994"/>
    <w:rsid w:val="00E66B67"/>
    <w:rsid w:val="00F2267B"/>
    <w:rsid w:val="00F9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75"/>
  </w:style>
  <w:style w:type="paragraph" w:styleId="Footer">
    <w:name w:val="footer"/>
    <w:basedOn w:val="Normal"/>
    <w:link w:val="Foot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75"/>
  </w:style>
  <w:style w:type="paragraph" w:styleId="Footer">
    <w:name w:val="footer"/>
    <w:basedOn w:val="Normal"/>
    <w:link w:val="Foot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2020-09-03T10:11:00Z</dcterms:created>
  <dcterms:modified xsi:type="dcterms:W3CDTF">2020-09-03T10:11:00Z</dcterms:modified>
</cp:coreProperties>
</file>